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RENCANA KERJA ANGGARAN (RKA MURNI) TAHUN ANGGARAN 2023.pdf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G13yrKx27zOcutPpdNXqlzKSe88JuNfG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